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Решение Верховного суда Республики Коми от 16.01.2019 по делу N 21-27/2019</w:t>
      </w:r>
    </w:p>
    <w:p>
      <w:pPr>
        <w:pStyle w:val="0"/>
        <w:jc w:val="both"/>
      </w:pPr>
      <w:r>
        <w:rPr>
          <w:sz w:val="20"/>
        </w:rPr>
        <w:t xml:space="preserve">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ВЕРХОВНЫЙ СУД РЕСПУБЛИКИ КОМИ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РЕШЕНИЕ</w:t>
      </w:r>
    </w:p>
    <w:p>
      <w:pPr>
        <w:pStyle w:val="2"/>
        <w:jc w:val="center"/>
      </w:pPr>
      <w:r>
        <w:rPr>
          <w:sz w:val="20"/>
        </w:rPr>
        <w:t xml:space="preserve">от 16 января 2019 г. по делу N 21-27/2019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</w:rPr>
        <w:t xml:space="preserve">Судья Рыжкова Е.В.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Судья Верховного Суда Республики Коми Голиков А.А., при секретаре Б., рассмотрев 16 января 2019 года в открытом судебном заседании в г. Сыктывкаре жалобу руководителя администрации ГП "М" Р. на решение судьи Усть-Вымского районного суда Республики Коми от 21 ноября 2018 года, вынесенное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в отношении Р.,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постановлением заместителя руководителя Управления Федеральной антимонопольной службы по Республике Коми &lt;Номер обезличен&gt; от &lt;Дата обезличена&gt; Р. признан виновным в совершении административного правонарушения, ответственность за которое предусмотрена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и ему назначено административное наказание в виде административного штрафа в размере 30 000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Не согласившись с вынесенным постановлением, Р. обратился в суд с жалобой.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Решением судьи Усть-Вымского районного суда Республики Коми от 21 ноября 2018 года, постановление заместителя руководителя Управления Федеральной антимонопольной службы по Республике Коми N &lt;Номер обезличен&gt; от &lt;Дата обезличена&gt; о привлечении Р. к административной ответственности по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 оставлено без изменения, жалоба Р. - без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Оспаривая законность вынесенных постановления должностного лица и решения суда, в жалобе, представленной в Верховный Суд Республики Коми, Р. указывает на отсутствие умысла в совершении вмененного правонарушения, поясняя, что в период март - июль 2018 года бюджет ГП "М" испытывал трудности в части расходных обязательств, данная информация была доведена до администрации МР "У" с просьбой оказать содействие в предоставлении дотаций местному бюджету. Настаивает на том, что при решении вопроса о привлечении его к административной ответственности обстоятельства по делу в полном объеме не установлены. Ссылается на малозначительность совершенного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Заслушав объяснения привлекаемого лица - руководителя администрации ГП "М" Р. и его представителя З., прокурора Эдигер Е.Г., проверив материалы дела, изучив доводы жалобы, прихожу к выводу о законности вынесенных постановления должностного лица и судебного решения.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Часть 1 статьи 7.32.5</w:t>
      </w:r>
      <w:r>
        <w:rPr>
          <w:sz w:val="20"/>
        </w:rPr>
        <w:t xml:space="preserve"> Кодекса Российской Федерации об административных правонарушениях предусматривает административную ответственность за 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Условие о порядке и сроках оплаты товара, работы или услуги в соответствии с положениями </w:t>
      </w:r>
      <w:r>
        <w:rPr>
          <w:sz w:val="20"/>
        </w:rPr>
        <w:t xml:space="preserve">пункта 13 статьи 34</w:t>
      </w:r>
      <w:r>
        <w:rPr>
          <w:sz w:val="20"/>
        </w:rPr>
        <w:t xml:space="preserve"> Федерального закона от 05 апреля 2013 года N 44-ФЗ "О контрактной системе в сфере закупок товаров, работ, услуг для обеспечения государственных и муниципальных нужд" является обязательным при заключении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пунктом 13.1 названной статьи</w:t>
      </w:r>
      <w:r>
        <w:rPr>
          <w:sz w:val="20"/>
        </w:rPr>
        <w:t xml:space="preserve">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настоящего Федерального закона, за исключением случая, указанного в </w:t>
      </w:r>
      <w:r>
        <w:rPr>
          <w:sz w:val="20"/>
        </w:rPr>
        <w:t xml:space="preserve">части 8 статьи 30</w:t>
      </w:r>
      <w:r>
        <w:rPr>
          <w:sz w:val="20"/>
        </w:rPr>
        <w:t xml:space="preserve"> настоящего Федерального закона,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результатам проведенной прокуратурой Усть-Вымского района Республики Коми проверки муниципального органа на предмет соблюдения требований федерального законодательства о контрактной системе в сфере закупок товаров, работ, услуг для обеспечения государственных и муниципальных нужд установлено, что &lt;Дата обезличена&gt; между администрацией ГП "М" в лице ее руководителя Р. и ООО "..." в лице директора.... заключен муниципальный контракт, предметом которого является оказание услуг по разработке генеральной схемы санитарной очистки территории городского поселения "М" согласно техническому заданию, являющемуся неотъемлемой частью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Исходя из условий Контракта, требований его пункта 5.2, оплата оказанных услуг должна была быть осуществлена путем перечисления денежных средств с лицевого счета Заказчика на счет Исполнителя в соответствии с утвержденными лимитами бюджетных средств в течение 30-ти календарных дней с даты подписания Заказчиком акта о приемке выполненных работ.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имеющимся в материалах дела доказательствам акт сдачи-приемки выполненных работ, в соответствии с которым Исполнитель оказал услуги по разработке генеральной схемы санитарной очистки территории ГП "М" в полном объеме и в срок, подписан сторонами контракта &lt;Дата обезличена&gt;. Стоимость работ составила 81 000 рублей без НДС. Заказчик претензий по объему, качеству и срокам работ не имел.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Вместе с тем, по состоянию на &lt;Дата обезличена&gt; в нарушение условий контракта оплата заказчиком выполненных работ не произведена.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Изложенные обстоятельства послужили основанием возбуждения в отношении ГП "М" дела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и вынесении должностным лицом обжалуемого постановления.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Принимая решение по обстоятельствам вмененного руководителю администрации ГП "М" правонарушения, суд при оценке законности вынесенного должностным лицом постановления, исходя из фактических обстоятельств и приведенных требований закона, пришел к правильному выводу о законности привлечения должностного лица к административной ответственности.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образуют состав вмененного Р. административного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Заявитель как должностное лицо заказчика, к которому в первую очередь отнесены государственные и муниципальные органы, в соответствии с </w:t>
      </w:r>
      <w:r>
        <w:rPr>
          <w:sz w:val="20"/>
        </w:rPr>
        <w:t xml:space="preserve">пунктами 5</w:t>
      </w:r>
      <w:r>
        <w:rPr>
          <w:sz w:val="20"/>
        </w:rPr>
        <w:t xml:space="preserve"> - </w:t>
      </w:r>
      <w:r>
        <w:rPr>
          <w:sz w:val="20"/>
        </w:rPr>
        <w:t xml:space="preserve">7 статьи 3</w:t>
      </w:r>
      <w:r>
        <w:rPr>
          <w:sz w:val="20"/>
        </w:rPr>
        <w:t xml:space="preserve"> и </w:t>
      </w:r>
      <w:r>
        <w:rPr>
          <w:sz w:val="20"/>
        </w:rPr>
        <w:t xml:space="preserve">части 2 статьи 12</w:t>
      </w:r>
      <w:r>
        <w:rPr>
          <w:sz w:val="20"/>
        </w:rPr>
        <w:t xml:space="preserve"> вышеназванного Федерального закона N 44-ФЗ несут персональную ответственность.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Факт совершения Р. вмененного правонарушения нашел свое подтверждение в материалах дела, установлен на основании доказательств, которые в соответствии со </w:t>
      </w:r>
      <w:r>
        <w:rPr>
          <w:sz w:val="20"/>
        </w:rPr>
        <w:t xml:space="preserve">статьей 26.11</w:t>
      </w:r>
      <w:r>
        <w:rPr>
          <w:sz w:val="20"/>
        </w:rPr>
        <w:t xml:space="preserve"> Кодекса Российской Федерации об административных правонарушениях получили должную оценку судом на установление их относимости, допустимости и достаточности.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рассмотрении дела на основании </w:t>
      </w:r>
      <w:r>
        <w:rPr>
          <w:sz w:val="20"/>
        </w:rPr>
        <w:t xml:space="preserve">статьи 26.1</w:t>
      </w:r>
      <w:r>
        <w:rPr>
          <w:sz w:val="20"/>
        </w:rPr>
        <w:t xml:space="preserve"> Кодекса Российской Федерации об административных правонарушениях судом установлены все обстоятельства, подлежащие выяснению по делу об административном правонарушении, на предмет совершения привлекаемым лицом вмененного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Обоснованность привлечения должностного лица, не обеспечившего принятия должных и необходимых мер по исполнению условий контракта в части своевременной оплаты выполненных работ, к административной ответственности по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 сомнений не вызывает.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 материалов дела не следует, что Р. как ответственным лицом принимались достаточные меры к обеспечению условий контракта и оплаты выполненных работ в установленный срок. Обращения в адрес руководителя МР "У" с целью предоставления (увеличения) дотаций согласно имеющимся доказательствам были направлены за пределами срока исполнения названных условий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Утверждение в жалобе о том, что счет на оплату выполненных работ (оказанных услуг) был выставлен только &lt;Дата обезличена&gt;, уже за пределами установленного контрактом срока, не нашло своего безусловного подтверждения. Резолюция заявителя на выставленном к оплате счете от &lt;Дата обезличена&gt; - &lt;Дата обезличена&gt;, о которой в жалобе говорит заявитель, - доказательством изложенного не является.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этом, вопреки изложенному, представитель привлекаемого лица, давая пояснения по обстоятельствам совершения Р. вмененного правонарушения, при решении вопроса о привлечении его к административной ответственности, подтвердила, что ранее &lt;Дата обезличена&gt; заявки на оплату муниципального контракта администрацией ГП "М" в уполномоченный орган не направлялись. Изложенные объяснения согласуются с материалами дела.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жалобы, касающиеся малозначительности совершенного руководителем администрации ГП "М" административного правонарушения, являлись предметом рассмотрения районным судом, обоснованно отклонены.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Кодекс</w:t>
      </w:r>
      <w:r>
        <w:rPr>
          <w:sz w:val="20"/>
        </w:rPr>
        <w:t xml:space="preserve"> Российской Федерации об административных правонарушениях прямо устанавливает, что административное наказание как установленная государством мера ответственности за совершение административного правонарушения, применяется в целях предупреждения совершения новых правонарушений как самим правонарушителем, так и другими лицами, должна быть применена и основана на принципах справедливости, соразмерности и индивидуализации ответственности.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Статьей 2.9</w:t>
      </w:r>
      <w:r>
        <w:rPr>
          <w:sz w:val="20"/>
        </w:rPr>
        <w:t xml:space="preserve"> названного Кодекса предусмотрена возможность освобождения от административной ответственности при малозначительности административного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правовой позиции, изложенной в </w:t>
      </w:r>
      <w:r>
        <w:rPr>
          <w:sz w:val="20"/>
        </w:rPr>
        <w:t xml:space="preserve">пункте 21</w:t>
      </w:r>
      <w:r>
        <w:rPr>
          <w:sz w:val="20"/>
        </w:rPr>
        <w:t xml:space="preserve"> Постановления Пленума Верховного Суда Российской Федерации от 24 марта 2005 года N 5 "О некоторых вопросах, возникающих у судов при применении Кодекса Российской Федерации об административных правонарушениях", малозначительным административным правонарушением является действие или бездействие, хотя формально и содержащее признаки состава административного правонарушения, но с учетом характера совершенного правонарушения и роли правонарушителя, размера вреда и тяжести наступивших последствий не представляющее существенного нарушения охраняемым общественных правоотношений.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 общему правилу оценка малозначительности деяния должна соотносится с характером и степенью общественной опасности, причинением вреда либо угрозой причинения вреда личности, обществу или государству.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Отсутствие материального ущерба в результате несвоевременной оплаты выполненных работ (оказанных услуг), на что имеется ссылка в жалобе, не может являться основанием для освобождения привлекаемого лица от административной ответственности по основанию малозначительности вмененного административного правонарушения.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Отсутствие вредных последствий административного правонарушения, а именно отсутствие каких-либо расходов, само по себе не является основанием для освобождения от административной ответственности, поскольку состав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является формальным и не предусматривает квалифицирующих признаков в виде наступления вредных последствий.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данном случае существенная угроза охраняемым общественным интересам заключается не в наступлении каких-либо материальных последствий правонарушения, а в пренебрежительном отношении должностного лица к исполнению своих обязанностей, к формальным требованиям публичного права.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изложенное, оснований для применения положений </w:t>
      </w:r>
      <w:r>
        <w:rPr>
          <w:sz w:val="20"/>
        </w:rPr>
        <w:t xml:space="preserve">статьи 2.9</w:t>
      </w:r>
      <w:r>
        <w:rPr>
          <w:sz w:val="20"/>
        </w:rPr>
        <w:t xml:space="preserve"> Кодекса Российской Федерации об административных правонарушениях о малозначительности правонарушения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изложенных обстоятельствах, с учетом того, что доводы жалобы заявителя не содержат выводов, ставящих под сомнение законность и обоснованность обжалуемых судебного решения и постановления должностного лица, основания для удовлетворения жалобы и их отмены отсутствуют.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привлечения к административной ответственности не нарушен. Обстоятельств, исключающих производство по делу об административном правонарушении, предусмотренных </w:t>
      </w:r>
      <w:r>
        <w:rPr>
          <w:sz w:val="20"/>
        </w:rPr>
        <w:t xml:space="preserve">статьей 24.5</w:t>
      </w:r>
      <w:r>
        <w:rPr>
          <w:sz w:val="20"/>
        </w:rPr>
        <w:t xml:space="preserve"> Кодекса Российской Федерации об административных правонарушениях,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Наказание назначено в пределах санкции статьи, соответствует характеру и тяжести совершенного правонарушения, обстоятельствам его совершения.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Учитывая вышеизложенное, оснований для отмены или изменения состоявшихся по делу постановления и решения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статьей 30.9</w:t>
      </w:r>
      <w:r>
        <w:rPr>
          <w:sz w:val="20"/>
        </w:rPr>
        <w:t xml:space="preserve"> Кодекса Российской Федерации об административных правонарушениях, судья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решил: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решение судьи Усть-Вымского районного суда Республики Коми от 21 ноября 2018 года и постановление заместителя руководителя Управления Федеральной антимонопольной службы по Республике Коми &lt;Номер обезличен&gt; от &lt;Дата обезличена&gt; по делу об административном правонарушении, предусмотренном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в отношении Р. оставить без изменения, жалобу Р. - без удовлетворения.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А.А.ГОЛИКОВ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4022.00.11</Application>
  <Company>КонсультантПлюс Версия 4022.00.11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Верховного суда Республики Коми от 16.01.2019 по делу N 21-27/2019
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
Решение: В удовлетворении требования отказано.</dc:title>
  <dcterms:created xsi:type="dcterms:W3CDTF">2022-06-20T10:26:42Z</dcterms:created>
</cp:coreProperties>
</file>